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刀学军 沧源佤族自治县勐董镇人民政府人大主席团主席基本情况和先进事迹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刀学军1986.12参加工作至1988.09参加县委民族工作队，1988.09-1998.04在南腊乡（现芒卡镇）农经站，1998.04-2004.03调动到沧源县农业局农经站，2004.03-2011.04调动至县人民政府办公室，2011.04-2016.01县水务局、县防汛抗旱指挥部、副局长、专职副指挥长，2017.12至今调到勐董镇人民政府任人大主席团主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山坡、低洼、小溪、小河都可以时常看见他的背影，用汗水浇筑一道防线，用责任筑起一方平安，用坚持带动一方自觉，他就是坚持治理一方造福一片的勐董镇镇级河长—刀学军。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勐董镇位于沧源县南部，为沧源县城所在地，</w:t>
      </w:r>
      <w:r>
        <w:rPr>
          <w:rFonts w:hint="default" w:ascii="Times New Roman" w:hAnsi="Times New Roman" w:eastAsia="仿宋_GB2312" w:cs="Times New Roman"/>
          <w:color w:val="auto"/>
          <w:sz w:val="32"/>
          <w:szCs w:val="32"/>
          <w:highlight w:val="none"/>
          <w:lang w:eastAsia="zh-CN"/>
        </w:rPr>
        <w:t>地处</w:t>
      </w:r>
      <w:r>
        <w:rPr>
          <w:rFonts w:hint="default" w:ascii="Times New Roman" w:hAnsi="Times New Roman" w:eastAsia="仿宋_GB2312" w:cs="Times New Roman"/>
          <w:color w:val="auto"/>
          <w:sz w:val="32"/>
          <w:szCs w:val="32"/>
          <w:highlight w:val="none"/>
        </w:rPr>
        <w:t>东经99°02′45″至99°21′02″，北纬23°04′51″至23°11′57″之间，东接糯良乡，北连勐角乡，西邻班洪乡，南与缅甸接壤，国境线长41.484公里。全镇</w:t>
      </w:r>
      <w:r>
        <w:rPr>
          <w:rFonts w:hint="eastAsia" w:ascii="Times New Roman" w:hAnsi="Times New Roman" w:eastAsia="仿宋_GB2312" w:cs="Times New Roman"/>
          <w:color w:val="auto"/>
          <w:sz w:val="32"/>
          <w:szCs w:val="32"/>
          <w:highlight w:val="none"/>
          <w:lang w:eastAsia="zh-CN"/>
        </w:rPr>
        <w:t>国土</w:t>
      </w:r>
      <w:r>
        <w:rPr>
          <w:rFonts w:hint="default" w:ascii="Times New Roman" w:hAnsi="Times New Roman" w:eastAsia="仿宋_GB2312" w:cs="Times New Roman"/>
          <w:color w:val="auto"/>
          <w:sz w:val="32"/>
          <w:szCs w:val="32"/>
          <w:highlight w:val="none"/>
        </w:rPr>
        <w:t>面积263</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43平方公里，境内最高海拔2499米，最低海拔1230米，属亚热带季风气候带，年均气温为17.5℃，年降雨量为1756毫米，有</w:t>
      </w:r>
      <w:r>
        <w:rPr>
          <w:rFonts w:hint="default" w:ascii="Times New Roman" w:hAnsi="Times New Roman" w:eastAsia="仿宋_GB2312" w:cs="Times New Roman"/>
          <w:sz w:val="32"/>
          <w:szCs w:val="32"/>
        </w:rPr>
        <w:t>林地面积34</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0</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万</w:t>
      </w:r>
      <w:r>
        <w:rPr>
          <w:rFonts w:hint="default" w:ascii="Times New Roman" w:hAnsi="Times New Roman" w:eastAsia="仿宋_GB2312" w:cs="Times New Roman"/>
          <w:sz w:val="32"/>
          <w:szCs w:val="32"/>
        </w:rPr>
        <w:t>亩</w:t>
      </w:r>
      <w:r>
        <w:rPr>
          <w:rFonts w:hint="default" w:ascii="Times New Roman" w:hAnsi="Times New Roman" w:eastAsia="仿宋_GB2312" w:cs="Times New Roman"/>
          <w:color w:val="auto"/>
          <w:sz w:val="32"/>
          <w:szCs w:val="32"/>
          <w:highlight w:val="none"/>
        </w:rPr>
        <w:t>，森林覆盖率为</w:t>
      </w:r>
      <w:r>
        <w:rPr>
          <w:rFonts w:hint="eastAsia" w:ascii="Times New Roman" w:hAnsi="Times New Roman" w:eastAsia="仿宋_GB2312" w:cs="Times New Roman"/>
          <w:color w:val="auto"/>
          <w:sz w:val="32"/>
          <w:szCs w:val="32"/>
          <w:highlight w:val="none"/>
          <w:lang w:val="en-US" w:eastAsia="zh-CN"/>
        </w:rPr>
        <w:t>79.94</w:t>
      </w:r>
      <w:r>
        <w:rPr>
          <w:rFonts w:hint="default" w:ascii="Times New Roman" w:hAnsi="Times New Roman" w:eastAsia="仿宋_GB2312" w:cs="Times New Roman"/>
          <w:color w:val="auto"/>
          <w:sz w:val="32"/>
          <w:szCs w:val="32"/>
          <w:highlight w:val="none"/>
        </w:rPr>
        <w:t>%。全镇辖3个社区7个村委会70个自然村，89个农村组，40个城镇组。</w:t>
      </w:r>
      <w:r>
        <w:rPr>
          <w:rFonts w:hint="eastAsia" w:ascii="宋体" w:hAnsi="宋体" w:eastAsia="宋体" w:cs="宋体"/>
          <w:sz w:val="32"/>
          <w:szCs w:val="32"/>
          <w:lang w:val="en-US" w:eastAsia="zh-CN"/>
        </w:rPr>
        <w:t>河流25条，库塘</w:t>
      </w:r>
      <w:r>
        <w:rPr>
          <w:rFonts w:hint="eastAsia" w:ascii="Times New Roman" w:hAnsi="Times New Roman" w:eastAsia="仿宋_GB2312" w:cs="Times New Roman"/>
          <w:color w:val="auto"/>
          <w:sz w:val="32"/>
          <w:szCs w:val="32"/>
          <w:highlight w:val="none"/>
          <w:lang w:val="en-US" w:eastAsia="zh-CN"/>
        </w:rPr>
        <w:t>5座，由于辖区跨度大，大小河流、库塘比较多而且分散，这就给管理工作造成极大的困难，但是刀学军同志不辞辛苦，三年多的时间基本走完大的沟渠、河流和水库，为全镇更好管理好水利资打下坚实的基础，也是在他的带领下全镇形成齐抓共管的河湖管理态势。</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宋体" w:hAnsi="宋体" w:eastAsia="宋体" w:cs="宋体"/>
          <w:b/>
          <w:bCs/>
          <w:sz w:val="32"/>
          <w:szCs w:val="32"/>
          <w:lang w:val="en-US" w:eastAsia="zh-CN"/>
        </w:rPr>
        <w:t>一是定规立制，做河湖治理的监督者。</w:t>
      </w:r>
      <w:r>
        <w:rPr>
          <w:rFonts w:hint="eastAsia" w:ascii="Times New Roman" w:hAnsi="Times New Roman" w:eastAsia="仿宋_GB2312" w:cs="Times New Roman"/>
          <w:color w:val="auto"/>
          <w:sz w:val="32"/>
          <w:szCs w:val="32"/>
          <w:highlight w:val="none"/>
          <w:lang w:val="en-US" w:eastAsia="zh-CN"/>
        </w:rPr>
        <w:t>作为镇河长制湖长制工作的分管领导，刀学军同志不但积极宣传上级提出的河湖长方针政策，还结合实际，围绕勐董镇实际情况，制定出适合镇情的河湖长工作方案和考核要求。并在全镇推行巡查整改的考核机制，同时，将考核结果与村干部的年终考核进行挂钩。切实履行全镇2条主要河道及5座库塘的治理监督工作，对每条河流、水库大坝、水库周围落实了负责人，签订好安全生产责任书。作为镇河湖长工作的分管领导，他不但督促管理好自己负责的芒勐河、芒骂河河道及羊冷水库的保洁管护工作，同时还亲自参与其他各村各条河道的长效保洁的监督和考核工作，每月举行“红黑榜”和村、组干部以及负责人座谈会，对本月的河道治理情况和保洁工作以及存在的问题进行逐一点评。日常安排镇水务中心负责人对全镇范围的河道和水库进行保洁情况督查，并及时将发现问题拍下照片发到各村第一负责人支书手上，督促按照要求及时整改。监督巡查活动有力推动了全镇的河湖长工作，长效保洁成效明显，有效杜绝了已治理河道及水库卫生的反弹情况，全镇的河湖管理工作做好了，他积极鼓励各村充分发动群众要做好保持工作，正是这种身先士卒，冲锋在前的精神，有力激发全镇各族群众共同努力，形成齐抓共管的态势，很好保护了辖区内的河流和水库。</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宋体" w:hAnsi="宋体" w:eastAsia="宋体" w:cs="宋体"/>
          <w:b/>
          <w:bCs/>
          <w:sz w:val="32"/>
          <w:szCs w:val="32"/>
          <w:lang w:val="en-US" w:eastAsia="zh-CN"/>
        </w:rPr>
        <w:t>二是冲锋在前，做河湖治理的践行者。</w:t>
      </w:r>
      <w:r>
        <w:rPr>
          <w:rFonts w:hint="eastAsia" w:ascii="Times New Roman" w:hAnsi="Times New Roman" w:eastAsia="仿宋_GB2312" w:cs="Times New Roman"/>
          <w:color w:val="auto"/>
          <w:sz w:val="32"/>
          <w:szCs w:val="32"/>
          <w:highlight w:val="none"/>
          <w:lang w:val="en-US" w:eastAsia="zh-CN"/>
        </w:rPr>
        <w:t xml:space="preserve">自从担任镇河长以来，刀学军同志在工作和生活中都对自己提出更高的要求，在巡河湖过程中发现的问题，不管是不是自己负责的河道，还是别人负责的河道，他都会及时安排清理。自觉践行生态文明理念和绿色生活方式，在河湖卫生清理行动中，在道路垃圾打扫中，在田间地头垃圾捡拾中，我们都能看到刀学军同志的身影，用长期的坚持不但做好群众的宣传工作，让带动更多的群众重视了河湖的环境卫生保护，同时也让更多的群众参与河湖环境管理保护活动中来。　  </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宋体" w:hAnsi="宋体" w:eastAsia="宋体" w:cs="宋体"/>
          <w:b/>
          <w:bCs/>
          <w:sz w:val="32"/>
          <w:szCs w:val="32"/>
          <w:lang w:val="en-US" w:eastAsia="zh-CN"/>
        </w:rPr>
        <w:t>三是悉心以对，做河湖治理的宣传者。</w:t>
      </w:r>
      <w:r>
        <w:rPr>
          <w:rFonts w:hint="eastAsia" w:ascii="Times New Roman" w:hAnsi="Times New Roman" w:eastAsia="仿宋_GB2312" w:cs="Times New Roman"/>
          <w:color w:val="auto"/>
          <w:sz w:val="32"/>
          <w:szCs w:val="32"/>
          <w:highlight w:val="none"/>
          <w:lang w:val="en-US" w:eastAsia="zh-CN"/>
        </w:rPr>
        <w:t>自河湖长工作开展以来，刀学军同志自觉围绕县镇两级关于抓好河湖长工作的决策部署，认真学习河湖长工作的思想内涵，积极贯彻上级河湖长会议精神，先后组织镇、村、组干部学习上级政策、知识和治理措施等。在做好精神学习的同时，还借助熟悉当地情况的农户一起“走村入户”宣传保护河流水库的知识，每次走访农户都挨家挨户发放宣传单，一边发放传单一边对村里工作人员说：“你怎样对待群众，群众就会怎么样来对待你，你只有充分发动群众我们的保护工作才能做得更好。”同时，还对群众悉心讲解和宣传治理河流和水库的目的和意义，介绍治和治湖的政策措施，普及保护水资源等知识，积极推广保水、爱水理念，使更多村民踊跃参与到全民保护水资源的宣传活动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作为一名领导干部，刀学军同志尽职尽责，出色地完成各项工作目标任务，带领全镇人民群众在治河治湖的工作中取得很好成效。作为一名河（湖）长，</w:t>
      </w:r>
      <w:bookmarkStart w:id="0" w:name="_GoBack"/>
      <w:bookmarkEnd w:id="0"/>
      <w:r>
        <w:rPr>
          <w:rFonts w:hint="eastAsia" w:ascii="Times New Roman" w:hAnsi="Times New Roman" w:eastAsia="仿宋_GB2312" w:cs="Times New Roman"/>
          <w:color w:val="auto"/>
          <w:sz w:val="32"/>
          <w:szCs w:val="32"/>
          <w:highlight w:val="none"/>
          <w:lang w:val="en-US" w:eastAsia="zh-CN"/>
        </w:rPr>
        <w:t>他对待辖区内每一条河和每一个水库都像对待自己“亲人”一样认真负责，在他的带领下，在人民群众的共同努力下全镇河湖治理上一个新台阶。</w:t>
      </w:r>
    </w:p>
    <w:p>
      <w:pPr>
        <w:keepNext w:val="0"/>
        <w:keepLines w:val="0"/>
        <w:pageBreakBefore w:val="0"/>
        <w:widowControl w:val="0"/>
        <w:kinsoku/>
        <w:wordWrap/>
        <w:overflowPunct/>
        <w:topLinePunct w:val="0"/>
        <w:autoSpaceDE/>
        <w:autoSpaceDN/>
        <w:bidi w:val="0"/>
        <w:adjustRightInd/>
        <w:snapToGrid/>
        <w:spacing w:line="560" w:lineRule="exact"/>
        <w:textAlignment w:val="auto"/>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宋体" w:hAnsi="宋体" w:eastAsia="宋体" w:cs="宋体"/>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70553"/>
    <w:rsid w:val="0BAC34D2"/>
    <w:rsid w:val="0F4B5A41"/>
    <w:rsid w:val="140758C6"/>
    <w:rsid w:val="17690513"/>
    <w:rsid w:val="18F311D2"/>
    <w:rsid w:val="249B7264"/>
    <w:rsid w:val="281B4D65"/>
    <w:rsid w:val="347E79E3"/>
    <w:rsid w:val="43BC6EC8"/>
    <w:rsid w:val="47CA1B92"/>
    <w:rsid w:val="4A4C6293"/>
    <w:rsid w:val="4EE9444A"/>
    <w:rsid w:val="574D49A0"/>
    <w:rsid w:val="57A33F97"/>
    <w:rsid w:val="599D7C4B"/>
    <w:rsid w:val="59C614FF"/>
    <w:rsid w:val="5A0353B0"/>
    <w:rsid w:val="5EC8017D"/>
    <w:rsid w:val="62700E0F"/>
    <w:rsid w:val="6AA96FA1"/>
    <w:rsid w:val="6C4E1CF9"/>
    <w:rsid w:val="70E94E6F"/>
    <w:rsid w:val="724C4C83"/>
    <w:rsid w:val="7B5D2AAA"/>
    <w:rsid w:val="7B763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吴昊</cp:lastModifiedBy>
  <dcterms:modified xsi:type="dcterms:W3CDTF">2020-12-23T01:33:35Z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